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F" w:rsidRPr="00D300CF" w:rsidRDefault="0008353E" w:rsidP="0008353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300CF">
        <w:rPr>
          <w:b/>
          <w:sz w:val="24"/>
          <w:szCs w:val="24"/>
        </w:rPr>
        <w:t>TEMATIKA</w:t>
      </w:r>
    </w:p>
    <w:p w:rsidR="0008353E" w:rsidRDefault="0008353E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neveléstudomány</w:t>
      </w:r>
      <w:r w:rsidR="005E6C18">
        <w:rPr>
          <w:sz w:val="24"/>
          <w:szCs w:val="24"/>
        </w:rPr>
        <w:t xml:space="preserve"> fogalma,</w:t>
      </w:r>
      <w:r>
        <w:rPr>
          <w:sz w:val="24"/>
          <w:szCs w:val="24"/>
        </w:rPr>
        <w:t xml:space="preserve"> tárgya, az elmélet és a gyakorlat kapcsolata</w:t>
      </w:r>
    </w:p>
    <w:p w:rsidR="00D36D1F" w:rsidRPr="00D36D1F" w:rsidRDefault="00D36D1F" w:rsidP="00D36D1F">
      <w:pPr>
        <w:ind w:left="720"/>
        <w:rPr>
          <w:i/>
          <w:sz w:val="24"/>
          <w:szCs w:val="24"/>
        </w:rPr>
      </w:pPr>
      <w:r w:rsidRPr="00D36D1F">
        <w:rPr>
          <w:i/>
          <w:sz w:val="24"/>
          <w:szCs w:val="24"/>
        </w:rPr>
        <w:t>A neveléstudomány elhelyezése a pedagógián belül. A pedagógia tudományközi kapcsolatai.</w:t>
      </w:r>
    </w:p>
    <w:p w:rsidR="0008353E" w:rsidRDefault="0008353E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 fogalma, tartalmi jegyei</w:t>
      </w:r>
    </w:p>
    <w:p w:rsidR="00D36D1F" w:rsidRPr="00D36D1F" w:rsidRDefault="00D36D1F" w:rsidP="00D36D1F">
      <w:pPr>
        <w:ind w:left="720"/>
        <w:rPr>
          <w:i/>
          <w:sz w:val="24"/>
          <w:szCs w:val="24"/>
        </w:rPr>
      </w:pPr>
      <w:r w:rsidRPr="00D36D1F">
        <w:rPr>
          <w:i/>
          <w:sz w:val="24"/>
          <w:szCs w:val="24"/>
        </w:rPr>
        <w:t>A nevelés történeti, nemzeti és bip</w:t>
      </w:r>
      <w:r>
        <w:rPr>
          <w:i/>
          <w:sz w:val="24"/>
          <w:szCs w:val="24"/>
        </w:rPr>
        <w:t>oláris jellege a gyakorlatban.</w:t>
      </w:r>
    </w:p>
    <w:p w:rsidR="0008353E" w:rsidRDefault="0008353E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 folyamata</w:t>
      </w:r>
    </w:p>
    <w:p w:rsidR="00A33E12" w:rsidRPr="00D36D1F" w:rsidRDefault="00D36D1F" w:rsidP="00D36D1F">
      <w:pPr>
        <w:ind w:left="720"/>
        <w:rPr>
          <w:i/>
          <w:sz w:val="24"/>
          <w:szCs w:val="24"/>
        </w:rPr>
      </w:pPr>
      <w:r w:rsidRPr="00D36D1F">
        <w:rPr>
          <w:i/>
          <w:sz w:val="24"/>
          <w:szCs w:val="24"/>
        </w:rPr>
        <w:t>A nevelési cél és célkitűzés funkciója a nevelőmunkában.</w:t>
      </w:r>
    </w:p>
    <w:p w:rsidR="0008353E" w:rsidRDefault="0008353E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nevelési cél eredete – történeti visszatekintés</w:t>
      </w:r>
    </w:p>
    <w:p w:rsidR="00147966" w:rsidRPr="00147966" w:rsidRDefault="00147966" w:rsidP="00147966">
      <w:pPr>
        <w:ind w:left="720"/>
        <w:rPr>
          <w:i/>
          <w:sz w:val="24"/>
          <w:szCs w:val="24"/>
        </w:rPr>
      </w:pPr>
      <w:r w:rsidRPr="00147966">
        <w:rPr>
          <w:i/>
          <w:sz w:val="24"/>
          <w:szCs w:val="24"/>
        </w:rPr>
        <w:t>Napjaink társadalmának nevelési céljai – vita.</w:t>
      </w:r>
    </w:p>
    <w:p w:rsidR="0008353E" w:rsidRDefault="0008353E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Érték, értékorientáció a nevelésben. Értékek közvetítése a tanítási-tanulási folyamat keretében</w:t>
      </w:r>
    </w:p>
    <w:p w:rsidR="00147966" w:rsidRPr="00147966" w:rsidRDefault="00147966" w:rsidP="00147966">
      <w:pPr>
        <w:ind w:left="720"/>
        <w:rPr>
          <w:i/>
          <w:sz w:val="24"/>
          <w:szCs w:val="24"/>
        </w:rPr>
      </w:pPr>
      <w:r w:rsidRPr="00147966">
        <w:rPr>
          <w:i/>
          <w:sz w:val="24"/>
          <w:szCs w:val="24"/>
        </w:rPr>
        <w:t>Értékek és normák az iskolában. A normakövető viselkedés ismérvei.</w:t>
      </w:r>
    </w:p>
    <w:p w:rsidR="00057631" w:rsidRDefault="00057631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 színterei, társadalmi tényezői</w:t>
      </w:r>
    </w:p>
    <w:p w:rsidR="00057631" w:rsidRDefault="00583D9D" w:rsidP="00583D9D">
      <w:pPr>
        <w:spacing w:line="240" w:lineRule="auto"/>
        <w:ind w:left="720"/>
        <w:rPr>
          <w:i/>
          <w:sz w:val="24"/>
          <w:szCs w:val="24"/>
        </w:rPr>
      </w:pPr>
      <w:r w:rsidRPr="00583D9D">
        <w:rPr>
          <w:i/>
          <w:sz w:val="24"/>
          <w:szCs w:val="24"/>
        </w:rPr>
        <w:t>A</w:t>
      </w:r>
      <w:r w:rsidR="00057631" w:rsidRPr="00583D9D">
        <w:rPr>
          <w:i/>
          <w:sz w:val="24"/>
          <w:szCs w:val="24"/>
        </w:rPr>
        <w:t xml:space="preserve"> családi, a bölcsődei, az óvodai és az iskolai nevelés</w:t>
      </w:r>
      <w:r w:rsidRPr="00583D9D">
        <w:rPr>
          <w:i/>
          <w:sz w:val="24"/>
          <w:szCs w:val="24"/>
        </w:rPr>
        <w:t>. A bentlakásos intézmények nevelőmunkája.</w:t>
      </w:r>
    </w:p>
    <w:p w:rsidR="008A6B8E" w:rsidRDefault="008A6B8E" w:rsidP="008A6B8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iskolaérettség, iskolaalkalmasság fogalma, területei</w:t>
      </w:r>
    </w:p>
    <w:p w:rsidR="008A6B8E" w:rsidRPr="00583D9D" w:rsidRDefault="008A6B8E" w:rsidP="008A6B8E">
      <w:pPr>
        <w:ind w:left="720"/>
        <w:rPr>
          <w:i/>
          <w:sz w:val="24"/>
          <w:szCs w:val="24"/>
        </w:rPr>
      </w:pPr>
      <w:r w:rsidRPr="008D6300">
        <w:rPr>
          <w:i/>
          <w:sz w:val="24"/>
          <w:szCs w:val="24"/>
        </w:rPr>
        <w:t>Az iskolaérett és az iskolaéretlen magatartás jellemző jegyeinek összegyűjtése.</w:t>
      </w:r>
    </w:p>
    <w:p w:rsidR="0008353E" w:rsidRDefault="0008353E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57631">
        <w:rPr>
          <w:sz w:val="24"/>
          <w:szCs w:val="24"/>
        </w:rPr>
        <w:t>személyiség fejlődését befolyásoló tényezők – öröklődés, környezet, nevelés. A nevelhetőség kérdése</w:t>
      </w:r>
    </w:p>
    <w:p w:rsidR="002A4862" w:rsidRDefault="002A4862" w:rsidP="002A4862">
      <w:pPr>
        <w:ind w:left="720"/>
        <w:rPr>
          <w:i/>
          <w:sz w:val="24"/>
          <w:szCs w:val="24"/>
        </w:rPr>
      </w:pPr>
      <w:r w:rsidRPr="002A4862">
        <w:rPr>
          <w:i/>
          <w:sz w:val="24"/>
          <w:szCs w:val="24"/>
        </w:rPr>
        <w:t>Az előítélet- és társadalmi sztereotípiamentes szemlélet kialakulásának segítése, a tolerancia és a szociális készségek fejlesztésének lehetőségei a gyakorlatban.</w:t>
      </w:r>
    </w:p>
    <w:p w:rsidR="001E1B21" w:rsidRDefault="001E1B21" w:rsidP="001E1B2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nevelési módszer, eljárás, eszköz és a nevelési fogás fogalma. A módszert meghatározó tényezők. A nevelési módszerek hagyományos osztályozása.</w:t>
      </w:r>
    </w:p>
    <w:p w:rsidR="001E1B21" w:rsidRDefault="001E1B21" w:rsidP="001E1B21">
      <w:pPr>
        <w:ind w:left="720"/>
        <w:rPr>
          <w:i/>
          <w:sz w:val="24"/>
          <w:szCs w:val="24"/>
        </w:rPr>
      </w:pPr>
      <w:r w:rsidRPr="001A19CD">
        <w:rPr>
          <w:i/>
          <w:sz w:val="24"/>
          <w:szCs w:val="24"/>
        </w:rPr>
        <w:t>Milyen mutatók mentén határozzuk meg az egyes tanulókra vagy tanulócsoportokra vonatkoztatott nevelési módszereket?</w:t>
      </w:r>
    </w:p>
    <w:p w:rsidR="002415A0" w:rsidRDefault="002415A0" w:rsidP="002415A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nevelési módszerek osztályozása a nevelési folyamatban betöltött szerepük szerint.</w:t>
      </w:r>
    </w:p>
    <w:p w:rsidR="002415A0" w:rsidRDefault="002415A0" w:rsidP="001E1B21">
      <w:pPr>
        <w:ind w:left="720"/>
        <w:rPr>
          <w:i/>
          <w:sz w:val="24"/>
          <w:szCs w:val="24"/>
        </w:rPr>
      </w:pPr>
    </w:p>
    <w:p w:rsidR="002415A0" w:rsidRDefault="002415A0" w:rsidP="002415A0">
      <w:pPr>
        <w:ind w:left="720"/>
        <w:rPr>
          <w:i/>
          <w:sz w:val="24"/>
          <w:szCs w:val="24"/>
        </w:rPr>
      </w:pPr>
      <w:r w:rsidRPr="001A19CD">
        <w:rPr>
          <w:i/>
          <w:sz w:val="24"/>
          <w:szCs w:val="24"/>
        </w:rPr>
        <w:lastRenderedPageBreak/>
        <w:t>A nevelési módszerek csoportosítása a tanuláshoz és a tanórán kívüli te</w:t>
      </w:r>
      <w:r>
        <w:rPr>
          <w:i/>
          <w:sz w:val="24"/>
          <w:szCs w:val="24"/>
        </w:rPr>
        <w:t>vékenységekhez.</w:t>
      </w:r>
    </w:p>
    <w:p w:rsidR="001E1B21" w:rsidRDefault="002415A0" w:rsidP="002415A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Személyes tapasztalatok alapján a közvetlen vagy a közvetett módszerek gyakoroltak nagyobb hatást magatartására?</w:t>
      </w:r>
    </w:p>
    <w:p w:rsidR="00263976" w:rsidRDefault="00263976" w:rsidP="0026397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kultúra szerepe a személyiség alakulásában</w:t>
      </w:r>
    </w:p>
    <w:p w:rsidR="00263976" w:rsidRDefault="00263976" w:rsidP="00263976">
      <w:pPr>
        <w:ind w:left="720"/>
        <w:rPr>
          <w:i/>
          <w:sz w:val="24"/>
          <w:szCs w:val="24"/>
        </w:rPr>
      </w:pPr>
      <w:r w:rsidRPr="002A4862">
        <w:rPr>
          <w:i/>
          <w:sz w:val="24"/>
          <w:szCs w:val="24"/>
        </w:rPr>
        <w:t>Multikulturális és interkulturális nevelés a gyakorlatban</w:t>
      </w:r>
    </w:p>
    <w:p w:rsidR="0031607A" w:rsidRDefault="0031607A" w:rsidP="0031607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pedagógus modell szerepe, személyisége</w:t>
      </w:r>
    </w:p>
    <w:p w:rsidR="0031607A" w:rsidRPr="00243E0D" w:rsidRDefault="0031607A" w:rsidP="0031607A">
      <w:pPr>
        <w:ind w:left="720"/>
        <w:rPr>
          <w:i/>
          <w:sz w:val="24"/>
          <w:szCs w:val="24"/>
        </w:rPr>
      </w:pPr>
      <w:r w:rsidRPr="00243E0D">
        <w:rPr>
          <w:i/>
          <w:sz w:val="24"/>
          <w:szCs w:val="24"/>
        </w:rPr>
        <w:t>A jó és a rossz nevelő jellemzői az iskolai élet során.</w:t>
      </w:r>
      <w:r>
        <w:rPr>
          <w:i/>
          <w:sz w:val="24"/>
          <w:szCs w:val="24"/>
        </w:rPr>
        <w:t xml:space="preserve"> Hatásuk a gyermek személyiségfejlődésére.</w:t>
      </w:r>
    </w:p>
    <w:p w:rsidR="0031607A" w:rsidRDefault="0031607A" w:rsidP="0031607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pedagógus vezetési stílusa, módszerei</w:t>
      </w:r>
    </w:p>
    <w:p w:rsidR="0031607A" w:rsidRDefault="0031607A" w:rsidP="0031607A">
      <w:pPr>
        <w:ind w:left="720"/>
        <w:rPr>
          <w:i/>
          <w:sz w:val="24"/>
          <w:szCs w:val="24"/>
        </w:rPr>
      </w:pPr>
      <w:r w:rsidRPr="00243E0D">
        <w:rPr>
          <w:i/>
          <w:sz w:val="24"/>
          <w:szCs w:val="24"/>
        </w:rPr>
        <w:t>A vezetési stílusok a gyakorlatban – a Hullám című filmben látott vezetési stílus megvitatása. A demokratikus vezetési stílus célravezető jellege.</w:t>
      </w:r>
    </w:p>
    <w:p w:rsidR="0031607A" w:rsidRDefault="0031607A" w:rsidP="0031607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Konfliktusok a pedagógiai folyamatban</w:t>
      </w:r>
    </w:p>
    <w:p w:rsidR="0031607A" w:rsidRPr="002A4862" w:rsidRDefault="0031607A" w:rsidP="0031607A">
      <w:pPr>
        <w:ind w:left="720"/>
        <w:rPr>
          <w:i/>
          <w:sz w:val="24"/>
          <w:szCs w:val="24"/>
        </w:rPr>
      </w:pPr>
      <w:r w:rsidRPr="00583D9D">
        <w:rPr>
          <w:i/>
          <w:sz w:val="24"/>
          <w:szCs w:val="24"/>
        </w:rPr>
        <w:t>Konfliktuskezelési stratégiák a gyakorlatban.</w:t>
      </w:r>
    </w:p>
    <w:p w:rsidR="00057631" w:rsidRDefault="00057631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 korlátai, ezek forrása, megnyilvánulása</w:t>
      </w:r>
    </w:p>
    <w:p w:rsidR="002A4862" w:rsidRDefault="002A4862" w:rsidP="002A4862">
      <w:pPr>
        <w:ind w:left="720"/>
        <w:rPr>
          <w:i/>
          <w:sz w:val="24"/>
          <w:szCs w:val="24"/>
        </w:rPr>
      </w:pPr>
      <w:r w:rsidRPr="002A4862">
        <w:rPr>
          <w:i/>
          <w:sz w:val="24"/>
          <w:szCs w:val="24"/>
        </w:rPr>
        <w:t>A hátrányos társadalmi helyzetből, a szegénységből, az előítéletekkel övezett kisebbségi létből fakadó nehézségek és az iskolai kudarcok összefüggései.</w:t>
      </w:r>
    </w:p>
    <w:p w:rsidR="002A4862" w:rsidRDefault="00147966" w:rsidP="0014796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 speciális esetei</w:t>
      </w:r>
    </w:p>
    <w:p w:rsidR="00147966" w:rsidRDefault="00147966" w:rsidP="00147966">
      <w:pPr>
        <w:ind w:left="720"/>
        <w:rPr>
          <w:i/>
          <w:sz w:val="24"/>
          <w:szCs w:val="24"/>
        </w:rPr>
      </w:pPr>
      <w:r w:rsidRPr="00147966">
        <w:rPr>
          <w:i/>
          <w:sz w:val="24"/>
          <w:szCs w:val="24"/>
        </w:rPr>
        <w:t>A fogyatékos, a hátrányos helyzetű és a veszélyeztetett gyermek. A leggyakrabban előforduló nevelési nehézségek. A tehetséges gyermek.</w:t>
      </w:r>
    </w:p>
    <w:p w:rsidR="00DF5838" w:rsidRPr="00DF5838" w:rsidRDefault="00DF5838" w:rsidP="00DF5838">
      <w:pPr>
        <w:pStyle w:val="Listaszerbekezds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Deviáns viselkedés, deviáns „karrier”.</w:t>
      </w:r>
    </w:p>
    <w:p w:rsidR="00DF5838" w:rsidRPr="00DF5838" w:rsidRDefault="00DF5838" w:rsidP="00DF5838">
      <w:pPr>
        <w:ind w:left="720"/>
        <w:rPr>
          <w:i/>
          <w:sz w:val="24"/>
          <w:szCs w:val="24"/>
        </w:rPr>
      </w:pPr>
      <w:r w:rsidRPr="00DF5838">
        <w:rPr>
          <w:i/>
          <w:sz w:val="24"/>
          <w:szCs w:val="24"/>
        </w:rPr>
        <w:t>Példák felsorakoztatása Morton anómiaelméletére a mai fiatal generáció körében.</w:t>
      </w:r>
    </w:p>
    <w:p w:rsidR="00057631" w:rsidRDefault="00057631" w:rsidP="0008353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gyermek megismerésének lehetőségei, módszerei</w:t>
      </w:r>
    </w:p>
    <w:p w:rsidR="00583D9D" w:rsidRDefault="00583D9D" w:rsidP="00583D9D">
      <w:pPr>
        <w:ind w:left="720"/>
        <w:rPr>
          <w:i/>
          <w:sz w:val="24"/>
          <w:szCs w:val="24"/>
        </w:rPr>
      </w:pPr>
      <w:r w:rsidRPr="00583D9D">
        <w:rPr>
          <w:i/>
          <w:sz w:val="24"/>
          <w:szCs w:val="24"/>
        </w:rPr>
        <w:t>Csoportdinamikai jelenségek az iskolában. A szociogram készítésének szabályai, folyamata.</w:t>
      </w:r>
      <w:r w:rsidR="00147966">
        <w:rPr>
          <w:i/>
          <w:sz w:val="24"/>
          <w:szCs w:val="24"/>
        </w:rPr>
        <w:t xml:space="preserve"> Szociogram készítése a gyakorlatban.</w:t>
      </w:r>
    </w:p>
    <w:p w:rsidR="00EE4ACF" w:rsidRDefault="00EE4ACF" w:rsidP="00EE4AC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csoport és a közösség fogalma, típusai, jellemzői</w:t>
      </w:r>
    </w:p>
    <w:p w:rsidR="00EE4ACF" w:rsidRDefault="00EE4ACF" w:rsidP="00EE4ACF">
      <w:pPr>
        <w:ind w:left="720"/>
        <w:rPr>
          <w:sz w:val="24"/>
          <w:szCs w:val="24"/>
        </w:rPr>
      </w:pPr>
      <w:r w:rsidRPr="00EE4ACF">
        <w:rPr>
          <w:i/>
          <w:sz w:val="24"/>
          <w:szCs w:val="24"/>
        </w:rPr>
        <w:t>Konstruktív és destruktív tevékenységi szerepek a csoportokban és a közösségekben.</w:t>
      </w:r>
    </w:p>
    <w:p w:rsidR="008D6300" w:rsidRDefault="008D6300" w:rsidP="008D63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Alternatív programok az iskolai nevelésben</w:t>
      </w:r>
    </w:p>
    <w:p w:rsidR="008D6300" w:rsidRPr="008D6300" w:rsidRDefault="008D6300" w:rsidP="008D630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Napjaink és a közelmúlt alternatív pedagógiai irányzatainak összegyűjtése a hallgatók közreműködésével.</w:t>
      </w:r>
    </w:p>
    <w:sectPr w:rsidR="008D6300" w:rsidRPr="008D6300" w:rsidSect="0026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2A0"/>
    <w:multiLevelType w:val="hybridMultilevel"/>
    <w:tmpl w:val="545CE6DE"/>
    <w:lvl w:ilvl="0" w:tplc="F926B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F3468"/>
    <w:multiLevelType w:val="hybridMultilevel"/>
    <w:tmpl w:val="D3FE63C2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E"/>
    <w:rsid w:val="00057631"/>
    <w:rsid w:val="0008353E"/>
    <w:rsid w:val="00147966"/>
    <w:rsid w:val="0017345C"/>
    <w:rsid w:val="001A19CD"/>
    <w:rsid w:val="001E1B21"/>
    <w:rsid w:val="002415A0"/>
    <w:rsid w:val="00243E0D"/>
    <w:rsid w:val="00260E0F"/>
    <w:rsid w:val="00263976"/>
    <w:rsid w:val="00292B89"/>
    <w:rsid w:val="002A4862"/>
    <w:rsid w:val="002B5C1E"/>
    <w:rsid w:val="0031607A"/>
    <w:rsid w:val="00337CCE"/>
    <w:rsid w:val="00583D9D"/>
    <w:rsid w:val="005B1E41"/>
    <w:rsid w:val="005E6C18"/>
    <w:rsid w:val="006A0C17"/>
    <w:rsid w:val="008A6B8E"/>
    <w:rsid w:val="008D6300"/>
    <w:rsid w:val="009300BF"/>
    <w:rsid w:val="00A33E12"/>
    <w:rsid w:val="00C12546"/>
    <w:rsid w:val="00D300CF"/>
    <w:rsid w:val="00D36D1F"/>
    <w:rsid w:val="00DF5838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Rónyai András</dc:creator>
  <cp:lastModifiedBy>Szakács Istvánné</cp:lastModifiedBy>
  <cp:revision>2</cp:revision>
  <dcterms:created xsi:type="dcterms:W3CDTF">2019-04-11T12:41:00Z</dcterms:created>
  <dcterms:modified xsi:type="dcterms:W3CDTF">2019-04-11T12:41:00Z</dcterms:modified>
</cp:coreProperties>
</file>